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13" w:rsidRDefault="00E62528" w:rsidP="00304209">
      <w:pPr>
        <w:rPr>
          <w:rFonts w:ascii="Arial" w:hAnsi="Arial" w:cs="Arial"/>
          <w:sz w:val="18"/>
          <w:szCs w:val="22"/>
        </w:rPr>
      </w:pP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</w:r>
      <w:r w:rsidR="008D53C6" w:rsidRPr="00480B45">
        <w:rPr>
          <w:rFonts w:ascii="Arial" w:hAnsi="Arial" w:cs="Arial"/>
          <w:sz w:val="18"/>
          <w:szCs w:val="22"/>
        </w:rPr>
        <w:tab/>
      </w:r>
    </w:p>
    <w:p w:rsidR="00B63889" w:rsidRDefault="00B63889" w:rsidP="00304209">
      <w:pPr>
        <w:rPr>
          <w:rFonts w:ascii="Arial" w:hAnsi="Arial" w:cs="Arial"/>
          <w:b/>
          <w:sz w:val="28"/>
          <w:szCs w:val="22"/>
          <w:u w:val="single"/>
        </w:rPr>
      </w:pPr>
      <w:r w:rsidRPr="00B63889">
        <w:rPr>
          <w:rFonts w:ascii="Arial" w:hAnsi="Arial" w:cs="Arial"/>
          <w:noProof/>
          <w:sz w:val="16"/>
          <w:szCs w:val="22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13335</wp:posOffset>
            </wp:positionV>
            <wp:extent cx="2783205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437" y="21144"/>
                <wp:lineTo x="21437" y="0"/>
                <wp:lineTo x="0" y="0"/>
              </wp:wrapPolygon>
            </wp:wrapTight>
            <wp:docPr id="2" name="Picture 2" descr="C:\Users\Ernie\Dropbox\Ernie Consulting\2017\Clients\2017-12 Gilbert Plains Recrui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ie\Dropbox\Ernie Consulting\2017\Clients\2017-12 Gilbert Plains Recruit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613" w:rsidRPr="00B63889" w:rsidRDefault="00066613" w:rsidP="00B63889">
      <w:pPr>
        <w:ind w:firstLine="360"/>
        <w:rPr>
          <w:rFonts w:ascii="Arial" w:hAnsi="Arial" w:cs="Arial"/>
          <w:sz w:val="18"/>
          <w:szCs w:val="22"/>
        </w:rPr>
      </w:pPr>
      <w:r w:rsidRPr="00B63889">
        <w:rPr>
          <w:rFonts w:ascii="Arial" w:hAnsi="Arial" w:cs="Arial"/>
          <w:szCs w:val="22"/>
        </w:rPr>
        <w:t>Chief Administrative Officer</w:t>
      </w:r>
    </w:p>
    <w:p w:rsidR="00066613" w:rsidRPr="00304209" w:rsidRDefault="00066613" w:rsidP="00066613">
      <w:pPr>
        <w:ind w:left="1440" w:firstLine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066613" w:rsidRDefault="00066613" w:rsidP="00304209">
      <w:pPr>
        <w:rPr>
          <w:rFonts w:ascii="Arial" w:hAnsi="Arial" w:cs="Arial"/>
          <w:sz w:val="18"/>
          <w:szCs w:val="22"/>
        </w:rPr>
      </w:pPr>
    </w:p>
    <w:p w:rsidR="003477A9" w:rsidRPr="00480B45" w:rsidRDefault="003477A9" w:rsidP="00180D12">
      <w:pPr>
        <w:jc w:val="both"/>
        <w:rPr>
          <w:rFonts w:ascii="Arial" w:hAnsi="Arial" w:cs="Arial"/>
          <w:sz w:val="18"/>
          <w:szCs w:val="22"/>
        </w:rPr>
      </w:pPr>
    </w:p>
    <w:p w:rsidR="00180D12" w:rsidRPr="00480B45" w:rsidRDefault="00BE38D4" w:rsidP="00180D12">
      <w:pPr>
        <w:ind w:left="360"/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T</w:t>
      </w:r>
      <w:r w:rsidR="000F685A" w:rsidRPr="00480B45">
        <w:rPr>
          <w:rFonts w:ascii="Arial" w:hAnsi="Arial" w:cs="Arial"/>
          <w:sz w:val="18"/>
          <w:szCs w:val="22"/>
        </w:rPr>
        <w:t xml:space="preserve">he </w:t>
      </w:r>
      <w:r w:rsidRPr="00480B45">
        <w:rPr>
          <w:rFonts w:ascii="Arial" w:hAnsi="Arial" w:cs="Arial"/>
          <w:sz w:val="18"/>
          <w:szCs w:val="22"/>
        </w:rPr>
        <w:t xml:space="preserve">Council of </w:t>
      </w:r>
      <w:r w:rsidR="003412CC">
        <w:rPr>
          <w:rFonts w:ascii="Arial" w:hAnsi="Arial" w:cs="Arial"/>
          <w:sz w:val="18"/>
          <w:szCs w:val="22"/>
        </w:rPr>
        <w:t>Gilbert Plains Municipality</w:t>
      </w:r>
      <w:r w:rsidR="00304209">
        <w:rPr>
          <w:rFonts w:ascii="Arial" w:hAnsi="Arial" w:cs="Arial"/>
          <w:sz w:val="18"/>
          <w:szCs w:val="22"/>
        </w:rPr>
        <w:t>, with the support of Way To Go Consulting Inc.,</w:t>
      </w:r>
      <w:r w:rsidR="00190399">
        <w:rPr>
          <w:rFonts w:ascii="Arial" w:hAnsi="Arial" w:cs="Arial"/>
          <w:sz w:val="18"/>
          <w:szCs w:val="22"/>
        </w:rPr>
        <w:t xml:space="preserve"> </w:t>
      </w:r>
      <w:r w:rsidR="00BB5028" w:rsidRPr="00480B45">
        <w:rPr>
          <w:rFonts w:ascii="Arial" w:hAnsi="Arial" w:cs="Arial"/>
          <w:sz w:val="18"/>
          <w:szCs w:val="22"/>
        </w:rPr>
        <w:t>is</w:t>
      </w:r>
      <w:r w:rsidR="000F685A" w:rsidRPr="00480B45">
        <w:rPr>
          <w:rFonts w:ascii="Arial" w:hAnsi="Arial" w:cs="Arial"/>
          <w:sz w:val="18"/>
          <w:szCs w:val="22"/>
        </w:rPr>
        <w:t xml:space="preserve"> seeking an individual that will bring </w:t>
      </w:r>
      <w:r w:rsidR="00A635E7" w:rsidRPr="00480B45">
        <w:rPr>
          <w:rFonts w:ascii="Arial" w:hAnsi="Arial" w:cs="Arial"/>
          <w:sz w:val="18"/>
          <w:szCs w:val="22"/>
        </w:rPr>
        <w:t xml:space="preserve">strong </w:t>
      </w:r>
      <w:r w:rsidR="00057897">
        <w:rPr>
          <w:rFonts w:ascii="Arial" w:hAnsi="Arial" w:cs="Arial"/>
          <w:sz w:val="18"/>
          <w:szCs w:val="22"/>
        </w:rPr>
        <w:t xml:space="preserve">leadership, </w:t>
      </w:r>
      <w:r w:rsidR="003412CC">
        <w:rPr>
          <w:rFonts w:ascii="Arial" w:hAnsi="Arial" w:cs="Arial"/>
          <w:sz w:val="18"/>
          <w:szCs w:val="22"/>
        </w:rPr>
        <w:t>as well as strong communication and</w:t>
      </w:r>
      <w:r w:rsidR="00057897">
        <w:rPr>
          <w:rFonts w:ascii="Arial" w:hAnsi="Arial" w:cs="Arial"/>
          <w:sz w:val="18"/>
          <w:szCs w:val="22"/>
        </w:rPr>
        <w:t xml:space="preserve"> financial</w:t>
      </w:r>
      <w:r w:rsidR="00C578CE">
        <w:rPr>
          <w:rFonts w:ascii="Arial" w:hAnsi="Arial" w:cs="Arial"/>
          <w:sz w:val="18"/>
          <w:szCs w:val="22"/>
        </w:rPr>
        <w:t xml:space="preserve"> </w:t>
      </w:r>
      <w:r w:rsidR="000F685A" w:rsidRPr="00480B45">
        <w:rPr>
          <w:rFonts w:ascii="Arial" w:hAnsi="Arial" w:cs="Arial"/>
          <w:sz w:val="18"/>
          <w:szCs w:val="22"/>
        </w:rPr>
        <w:t xml:space="preserve">skills to this </w:t>
      </w:r>
      <w:r w:rsidRPr="00480B45">
        <w:rPr>
          <w:rFonts w:ascii="Arial" w:hAnsi="Arial" w:cs="Arial"/>
          <w:sz w:val="18"/>
          <w:szCs w:val="22"/>
        </w:rPr>
        <w:t xml:space="preserve">position. </w:t>
      </w:r>
    </w:p>
    <w:p w:rsidR="00180D12" w:rsidRPr="00480B45" w:rsidRDefault="00180D12" w:rsidP="00180D12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6D3F3D" w:rsidRPr="00480B45" w:rsidRDefault="006D3F3D" w:rsidP="006D3F3D">
      <w:pPr>
        <w:ind w:left="360"/>
        <w:jc w:val="both"/>
        <w:rPr>
          <w:rFonts w:ascii="Arial" w:hAnsi="Arial" w:cs="Arial"/>
          <w:bCs/>
          <w:sz w:val="18"/>
          <w:szCs w:val="22"/>
        </w:rPr>
      </w:pPr>
      <w:r w:rsidRPr="00480B45">
        <w:rPr>
          <w:rFonts w:ascii="Arial" w:hAnsi="Arial" w:cs="Arial"/>
          <w:bCs/>
          <w:sz w:val="18"/>
          <w:szCs w:val="22"/>
        </w:rPr>
        <w:t>Key responsibilities of this position include:</w:t>
      </w:r>
    </w:p>
    <w:p w:rsidR="0067597A" w:rsidRPr="00480B45" w:rsidRDefault="0067597A" w:rsidP="00BD4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Takes a key role in p</w:t>
      </w:r>
      <w:r w:rsidR="00AF3182" w:rsidRPr="00480B45">
        <w:rPr>
          <w:rFonts w:ascii="Arial" w:hAnsi="Arial" w:cs="Arial"/>
          <w:sz w:val="18"/>
          <w:szCs w:val="22"/>
        </w:rPr>
        <w:t>rom</w:t>
      </w:r>
      <w:r w:rsidR="00E62528">
        <w:rPr>
          <w:rFonts w:ascii="Arial" w:hAnsi="Arial" w:cs="Arial"/>
          <w:sz w:val="18"/>
          <w:szCs w:val="22"/>
        </w:rPr>
        <w:t>oting and building the Municipality</w:t>
      </w:r>
      <w:r w:rsidR="00057897">
        <w:rPr>
          <w:rFonts w:ascii="Arial" w:hAnsi="Arial" w:cs="Arial"/>
          <w:sz w:val="18"/>
          <w:szCs w:val="22"/>
        </w:rPr>
        <w:t>.</w:t>
      </w:r>
    </w:p>
    <w:p w:rsidR="007D32F1" w:rsidRDefault="007D32F1" w:rsidP="00BD4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Manages, develops</w:t>
      </w:r>
      <w:r w:rsidRPr="007D32F1"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sz w:val="18"/>
          <w:szCs w:val="22"/>
        </w:rPr>
        <w:t xml:space="preserve">and </w:t>
      </w:r>
      <w:r w:rsidRPr="007D32F1">
        <w:rPr>
          <w:rFonts w:ascii="Arial" w:hAnsi="Arial" w:cs="Arial"/>
          <w:sz w:val="18"/>
          <w:szCs w:val="22"/>
        </w:rPr>
        <w:t>lead</w:t>
      </w:r>
      <w:r>
        <w:rPr>
          <w:rFonts w:ascii="Arial" w:hAnsi="Arial" w:cs="Arial"/>
          <w:sz w:val="18"/>
          <w:szCs w:val="22"/>
        </w:rPr>
        <w:t>s</w:t>
      </w:r>
      <w:r w:rsidR="003412CC">
        <w:rPr>
          <w:rFonts w:ascii="Arial" w:hAnsi="Arial" w:cs="Arial"/>
          <w:sz w:val="18"/>
          <w:szCs w:val="22"/>
        </w:rPr>
        <w:t xml:space="preserve"> a diverse</w:t>
      </w:r>
      <w:r w:rsidRPr="007D32F1">
        <w:rPr>
          <w:rFonts w:ascii="Arial" w:hAnsi="Arial" w:cs="Arial"/>
          <w:sz w:val="18"/>
          <w:szCs w:val="22"/>
        </w:rPr>
        <w:t xml:space="preserve"> municipal staff</w:t>
      </w:r>
      <w:r>
        <w:rPr>
          <w:rFonts w:ascii="Arial" w:hAnsi="Arial" w:cs="Arial"/>
          <w:sz w:val="18"/>
          <w:szCs w:val="22"/>
        </w:rPr>
        <w:t>.</w:t>
      </w:r>
    </w:p>
    <w:p w:rsidR="0086138F" w:rsidRPr="00480B45" w:rsidRDefault="0086138F" w:rsidP="00BD4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Leads the development of a long-range plan for the operation</w:t>
      </w:r>
      <w:r w:rsidR="0035311B" w:rsidRPr="00480B45">
        <w:rPr>
          <w:rFonts w:ascii="Arial" w:hAnsi="Arial" w:cs="Arial"/>
          <w:sz w:val="18"/>
          <w:szCs w:val="22"/>
        </w:rPr>
        <w:t xml:space="preserve"> and continu</w:t>
      </w:r>
      <w:r w:rsidR="00AF3182" w:rsidRPr="00480B45">
        <w:rPr>
          <w:rFonts w:ascii="Arial" w:hAnsi="Arial" w:cs="Arial"/>
          <w:sz w:val="18"/>
          <w:szCs w:val="22"/>
        </w:rPr>
        <w:t xml:space="preserve">ed success of the </w:t>
      </w:r>
      <w:r w:rsidR="00E62528">
        <w:rPr>
          <w:rFonts w:ascii="Arial" w:hAnsi="Arial" w:cs="Arial"/>
          <w:sz w:val="18"/>
          <w:szCs w:val="22"/>
        </w:rPr>
        <w:t>Municipality</w:t>
      </w:r>
      <w:r w:rsidRPr="00480B45">
        <w:rPr>
          <w:rFonts w:ascii="Arial" w:hAnsi="Arial" w:cs="Arial"/>
          <w:sz w:val="18"/>
          <w:szCs w:val="22"/>
        </w:rPr>
        <w:t xml:space="preserve">.  </w:t>
      </w:r>
    </w:p>
    <w:p w:rsidR="0086138F" w:rsidRPr="00480B45" w:rsidRDefault="0086138F" w:rsidP="00BD4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Plans, directs and coordinates the day-to-day activities required to implement the plan and achieve the g</w:t>
      </w:r>
      <w:r w:rsidR="004E5531" w:rsidRPr="00480B45">
        <w:rPr>
          <w:rFonts w:ascii="Arial" w:hAnsi="Arial" w:cs="Arial"/>
          <w:sz w:val="18"/>
          <w:szCs w:val="22"/>
        </w:rPr>
        <w:t>oals and objectives approved by</w:t>
      </w:r>
      <w:r w:rsidR="0035311B" w:rsidRPr="00480B45">
        <w:rPr>
          <w:rFonts w:ascii="Arial" w:hAnsi="Arial" w:cs="Arial"/>
          <w:sz w:val="18"/>
          <w:szCs w:val="22"/>
        </w:rPr>
        <w:t xml:space="preserve"> </w:t>
      </w:r>
      <w:r w:rsidRPr="00480B45">
        <w:rPr>
          <w:rFonts w:ascii="Arial" w:hAnsi="Arial" w:cs="Arial"/>
          <w:sz w:val="18"/>
          <w:szCs w:val="22"/>
        </w:rPr>
        <w:t xml:space="preserve">Council.  </w:t>
      </w:r>
    </w:p>
    <w:p w:rsidR="0086138F" w:rsidRPr="00480B45" w:rsidRDefault="0086138F" w:rsidP="00BD4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Recommends new initiatives, programs,</w:t>
      </w:r>
      <w:r w:rsidR="004E5531" w:rsidRPr="00480B45">
        <w:rPr>
          <w:rFonts w:ascii="Arial" w:hAnsi="Arial" w:cs="Arial"/>
          <w:sz w:val="18"/>
          <w:szCs w:val="22"/>
        </w:rPr>
        <w:t xml:space="preserve"> policies and plans for</w:t>
      </w:r>
      <w:r w:rsidR="0035311B" w:rsidRPr="00480B45">
        <w:rPr>
          <w:rFonts w:ascii="Arial" w:hAnsi="Arial" w:cs="Arial"/>
          <w:sz w:val="18"/>
          <w:szCs w:val="22"/>
        </w:rPr>
        <w:t xml:space="preserve"> </w:t>
      </w:r>
      <w:r w:rsidRPr="00480B45">
        <w:rPr>
          <w:rFonts w:ascii="Arial" w:hAnsi="Arial" w:cs="Arial"/>
          <w:sz w:val="18"/>
          <w:szCs w:val="22"/>
        </w:rPr>
        <w:t xml:space="preserve">Council </w:t>
      </w:r>
      <w:r w:rsidR="0035311B" w:rsidRPr="00480B45">
        <w:rPr>
          <w:rFonts w:ascii="Arial" w:hAnsi="Arial" w:cs="Arial"/>
          <w:sz w:val="18"/>
          <w:szCs w:val="22"/>
        </w:rPr>
        <w:t>to consider</w:t>
      </w:r>
      <w:r w:rsidRPr="00480B45">
        <w:rPr>
          <w:rFonts w:ascii="Arial" w:hAnsi="Arial" w:cs="Arial"/>
          <w:sz w:val="18"/>
          <w:szCs w:val="22"/>
        </w:rPr>
        <w:t>.</w:t>
      </w:r>
    </w:p>
    <w:p w:rsidR="0086138F" w:rsidRPr="00480B45" w:rsidRDefault="0086138F" w:rsidP="008613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 xml:space="preserve">Develops and implements a process for preparation of annual capital and operating budgets.  </w:t>
      </w:r>
    </w:p>
    <w:p w:rsidR="0086138F" w:rsidRPr="00480B45" w:rsidRDefault="0067597A" w:rsidP="008613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Provides responsible financial plann</w:t>
      </w:r>
      <w:r w:rsidR="00BB5028" w:rsidRPr="00480B45">
        <w:rPr>
          <w:rFonts w:ascii="Arial" w:hAnsi="Arial" w:cs="Arial"/>
          <w:sz w:val="18"/>
          <w:szCs w:val="22"/>
        </w:rPr>
        <w:t>ing an</w:t>
      </w:r>
      <w:r w:rsidR="00190399">
        <w:rPr>
          <w:rFonts w:ascii="Arial" w:hAnsi="Arial" w:cs="Arial"/>
          <w:sz w:val="18"/>
          <w:szCs w:val="22"/>
        </w:rPr>
        <w:t>d man</w:t>
      </w:r>
      <w:r w:rsidR="007D32F1">
        <w:rPr>
          <w:rFonts w:ascii="Arial" w:hAnsi="Arial" w:cs="Arial"/>
          <w:sz w:val="18"/>
          <w:szCs w:val="22"/>
        </w:rPr>
        <w:t xml:space="preserve">agement of a budget of </w:t>
      </w:r>
      <w:r w:rsidR="003412CC">
        <w:rPr>
          <w:rFonts w:ascii="Arial" w:hAnsi="Arial" w:cs="Arial"/>
          <w:sz w:val="18"/>
          <w:szCs w:val="22"/>
        </w:rPr>
        <w:t>over</w:t>
      </w:r>
      <w:r w:rsidR="00E62528" w:rsidRPr="007D32F1">
        <w:rPr>
          <w:rFonts w:ascii="Arial" w:hAnsi="Arial" w:cs="Arial"/>
          <w:sz w:val="18"/>
          <w:szCs w:val="22"/>
        </w:rPr>
        <w:t xml:space="preserve"> </w:t>
      </w:r>
      <w:r w:rsidR="003412CC">
        <w:rPr>
          <w:rFonts w:ascii="Arial" w:hAnsi="Arial" w:cs="Arial"/>
          <w:sz w:val="18"/>
          <w:szCs w:val="22"/>
        </w:rPr>
        <w:t>$5</w:t>
      </w:r>
      <w:r w:rsidRPr="007D32F1">
        <w:rPr>
          <w:rFonts w:ascii="Arial" w:hAnsi="Arial" w:cs="Arial"/>
          <w:sz w:val="18"/>
          <w:szCs w:val="22"/>
        </w:rPr>
        <w:t xml:space="preserve"> million</w:t>
      </w:r>
      <w:r w:rsidRPr="00480B45">
        <w:rPr>
          <w:rFonts w:ascii="Arial" w:hAnsi="Arial" w:cs="Arial"/>
          <w:sz w:val="18"/>
          <w:szCs w:val="22"/>
        </w:rPr>
        <w:t>.</w:t>
      </w:r>
    </w:p>
    <w:p w:rsidR="0086138F" w:rsidRPr="00480B45" w:rsidRDefault="0086138F" w:rsidP="008613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Develops positive relationships and maintains open communication with all stakeholders and cons</w:t>
      </w:r>
      <w:r w:rsidR="0035311B" w:rsidRPr="00480B45">
        <w:rPr>
          <w:rFonts w:ascii="Arial" w:hAnsi="Arial" w:cs="Arial"/>
          <w:sz w:val="18"/>
          <w:szCs w:val="22"/>
        </w:rPr>
        <w:t>tituencies o</w:t>
      </w:r>
      <w:r w:rsidR="00190399">
        <w:rPr>
          <w:rFonts w:ascii="Arial" w:hAnsi="Arial" w:cs="Arial"/>
          <w:sz w:val="18"/>
          <w:szCs w:val="22"/>
        </w:rPr>
        <w:t xml:space="preserve">f interest to the </w:t>
      </w:r>
      <w:r w:rsidR="00E62528">
        <w:rPr>
          <w:rFonts w:ascii="Arial" w:hAnsi="Arial" w:cs="Arial"/>
          <w:sz w:val="18"/>
          <w:szCs w:val="22"/>
        </w:rPr>
        <w:t>Municipality</w:t>
      </w:r>
      <w:r w:rsidR="0067597A" w:rsidRPr="00480B45">
        <w:rPr>
          <w:rFonts w:ascii="Arial" w:hAnsi="Arial" w:cs="Arial"/>
          <w:sz w:val="18"/>
          <w:szCs w:val="22"/>
        </w:rPr>
        <w:t>.</w:t>
      </w:r>
    </w:p>
    <w:p w:rsidR="0086138F" w:rsidRPr="00480B45" w:rsidRDefault="0086138F" w:rsidP="0086138F">
      <w:pPr>
        <w:jc w:val="both"/>
        <w:rPr>
          <w:rFonts w:ascii="Arial" w:hAnsi="Arial" w:cs="Arial"/>
          <w:sz w:val="18"/>
          <w:szCs w:val="22"/>
        </w:rPr>
      </w:pPr>
    </w:p>
    <w:p w:rsidR="00180D12" w:rsidRPr="00480B45" w:rsidRDefault="00180D12" w:rsidP="00180D12">
      <w:pPr>
        <w:ind w:left="360"/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 xml:space="preserve">Ideally, you will possess technical skills </w:t>
      </w:r>
      <w:r w:rsidR="00F86A42" w:rsidRPr="00480B45">
        <w:rPr>
          <w:rFonts w:ascii="Arial" w:hAnsi="Arial" w:cs="Arial"/>
          <w:sz w:val="18"/>
          <w:szCs w:val="22"/>
        </w:rPr>
        <w:t xml:space="preserve">and experience </w:t>
      </w:r>
      <w:r w:rsidRPr="00480B45">
        <w:rPr>
          <w:rFonts w:ascii="Arial" w:hAnsi="Arial" w:cs="Arial"/>
          <w:sz w:val="18"/>
          <w:szCs w:val="22"/>
        </w:rPr>
        <w:t>in municipal administration, financial management and human resource management. Strong communication, analytical, and leadership skills are just some of the require</w:t>
      </w:r>
      <w:r w:rsidR="001324FA" w:rsidRPr="00480B45">
        <w:rPr>
          <w:rFonts w:ascii="Arial" w:hAnsi="Arial" w:cs="Arial"/>
          <w:sz w:val="18"/>
          <w:szCs w:val="22"/>
        </w:rPr>
        <w:t>ments of the position. Candidates who</w:t>
      </w:r>
      <w:r w:rsidRPr="00480B45">
        <w:rPr>
          <w:rFonts w:ascii="Arial" w:hAnsi="Arial" w:cs="Arial"/>
          <w:sz w:val="18"/>
          <w:szCs w:val="22"/>
        </w:rPr>
        <w:t xml:space="preserve"> have post-secondary educ</w:t>
      </w:r>
      <w:r w:rsidR="001324FA" w:rsidRPr="00480B45">
        <w:rPr>
          <w:rFonts w:ascii="Arial" w:hAnsi="Arial" w:cs="Arial"/>
          <w:sz w:val="18"/>
          <w:szCs w:val="22"/>
        </w:rPr>
        <w:t>ation in a relevant discipline bring an educational advantage to the position.</w:t>
      </w:r>
    </w:p>
    <w:p w:rsidR="00180D12" w:rsidRPr="00480B45" w:rsidRDefault="00180D12" w:rsidP="00180D12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2D44D6" w:rsidRDefault="00180D12" w:rsidP="002D44D6">
      <w:pPr>
        <w:ind w:left="360"/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 xml:space="preserve">There will be opportunities to </w:t>
      </w:r>
      <w:r w:rsidR="00A635E7" w:rsidRPr="00480B45">
        <w:rPr>
          <w:rFonts w:ascii="Arial" w:hAnsi="Arial" w:cs="Arial"/>
          <w:sz w:val="18"/>
          <w:szCs w:val="22"/>
        </w:rPr>
        <w:t>grow and enhance</w:t>
      </w:r>
      <w:r w:rsidRPr="00480B45">
        <w:rPr>
          <w:rFonts w:ascii="Arial" w:hAnsi="Arial" w:cs="Arial"/>
          <w:sz w:val="18"/>
          <w:szCs w:val="22"/>
        </w:rPr>
        <w:t xml:space="preserve"> your skills by contributing to the a</w:t>
      </w:r>
      <w:r w:rsidR="0067597A" w:rsidRPr="00480B45">
        <w:rPr>
          <w:rFonts w:ascii="Arial" w:hAnsi="Arial" w:cs="Arial"/>
          <w:sz w:val="18"/>
          <w:szCs w:val="22"/>
        </w:rPr>
        <w:t>dvancement of the</w:t>
      </w:r>
      <w:r w:rsidRPr="00480B45">
        <w:rPr>
          <w:rFonts w:ascii="Arial" w:hAnsi="Arial" w:cs="Arial"/>
          <w:sz w:val="18"/>
          <w:szCs w:val="22"/>
        </w:rPr>
        <w:t xml:space="preserve"> economic </w:t>
      </w:r>
      <w:r w:rsidR="006D3F3D" w:rsidRPr="00480B45">
        <w:rPr>
          <w:rFonts w:ascii="Arial" w:hAnsi="Arial" w:cs="Arial"/>
          <w:sz w:val="18"/>
          <w:szCs w:val="22"/>
        </w:rPr>
        <w:t xml:space="preserve">and community </w:t>
      </w:r>
      <w:r w:rsidRPr="00480B45">
        <w:rPr>
          <w:rFonts w:ascii="Arial" w:hAnsi="Arial" w:cs="Arial"/>
          <w:sz w:val="18"/>
          <w:szCs w:val="22"/>
        </w:rPr>
        <w:t>development</w:t>
      </w:r>
      <w:r w:rsidR="008A3DF5">
        <w:rPr>
          <w:rFonts w:ascii="Arial" w:hAnsi="Arial" w:cs="Arial"/>
          <w:sz w:val="18"/>
          <w:szCs w:val="22"/>
        </w:rPr>
        <w:t xml:space="preserve"> of the </w:t>
      </w:r>
      <w:r w:rsidR="00E62528">
        <w:rPr>
          <w:rFonts w:ascii="Arial" w:hAnsi="Arial" w:cs="Arial"/>
          <w:sz w:val="18"/>
          <w:szCs w:val="22"/>
        </w:rPr>
        <w:t>Municipality</w:t>
      </w:r>
      <w:r w:rsidRPr="00480B45">
        <w:rPr>
          <w:rFonts w:ascii="Arial" w:hAnsi="Arial" w:cs="Arial"/>
          <w:sz w:val="18"/>
          <w:szCs w:val="22"/>
        </w:rPr>
        <w:t xml:space="preserve">. Further professional development will be offered in order to ensure your success. </w:t>
      </w:r>
    </w:p>
    <w:p w:rsidR="002D44D6" w:rsidRDefault="002D44D6" w:rsidP="002D44D6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2D44D6" w:rsidRDefault="002D44D6" w:rsidP="002D44D6">
      <w:pPr>
        <w:ind w:left="36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Gilbert Plains Municipality is located in Manitoba’s Parkland, and provides numerous opportunities for the active or outdoor enthusiast. </w:t>
      </w:r>
    </w:p>
    <w:p w:rsidR="002D44D6" w:rsidRDefault="002D44D6" w:rsidP="002D44D6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180D12" w:rsidRPr="00057897" w:rsidRDefault="00C97850" w:rsidP="002D44D6">
      <w:pPr>
        <w:ind w:left="360"/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T</w:t>
      </w:r>
      <w:r w:rsidR="00180D12" w:rsidRPr="00480B45">
        <w:rPr>
          <w:rFonts w:ascii="Arial" w:hAnsi="Arial" w:cs="Arial"/>
          <w:sz w:val="18"/>
          <w:szCs w:val="22"/>
        </w:rPr>
        <w:t xml:space="preserve">he right candidate can expect a </w:t>
      </w:r>
      <w:r w:rsidR="00EA6534" w:rsidRPr="00480B45">
        <w:rPr>
          <w:rFonts w:ascii="Arial" w:hAnsi="Arial" w:cs="Arial"/>
          <w:sz w:val="18"/>
          <w:szCs w:val="22"/>
        </w:rPr>
        <w:t xml:space="preserve">comprehensive </w:t>
      </w:r>
      <w:r w:rsidR="00180D12" w:rsidRPr="00480B45">
        <w:rPr>
          <w:rFonts w:ascii="Arial" w:hAnsi="Arial" w:cs="Arial"/>
          <w:sz w:val="18"/>
          <w:szCs w:val="22"/>
        </w:rPr>
        <w:t>sala</w:t>
      </w:r>
      <w:r w:rsidR="00EA6534" w:rsidRPr="00480B45">
        <w:rPr>
          <w:rFonts w:ascii="Arial" w:hAnsi="Arial" w:cs="Arial"/>
          <w:sz w:val="18"/>
          <w:szCs w:val="22"/>
        </w:rPr>
        <w:t>ry and benefits package</w:t>
      </w:r>
      <w:r w:rsidR="00FD0810" w:rsidRPr="00480B45">
        <w:rPr>
          <w:rFonts w:ascii="Arial" w:hAnsi="Arial" w:cs="Arial"/>
          <w:sz w:val="18"/>
          <w:szCs w:val="22"/>
        </w:rPr>
        <w:t>.</w:t>
      </w:r>
    </w:p>
    <w:p w:rsidR="00180D12" w:rsidRPr="00480B45" w:rsidRDefault="00180D12" w:rsidP="00180D12">
      <w:pPr>
        <w:ind w:left="360"/>
        <w:rPr>
          <w:b/>
          <w:sz w:val="18"/>
          <w:szCs w:val="22"/>
          <w:u w:val="single"/>
        </w:rPr>
      </w:pPr>
    </w:p>
    <w:p w:rsidR="00304209" w:rsidRDefault="00FD0810" w:rsidP="00FD0810">
      <w:pPr>
        <w:ind w:left="360"/>
        <w:jc w:val="both"/>
        <w:rPr>
          <w:rFonts w:ascii="Arial" w:hAnsi="Arial" w:cs="Arial"/>
          <w:sz w:val="18"/>
          <w:szCs w:val="22"/>
        </w:rPr>
      </w:pPr>
      <w:r w:rsidRPr="00480B45">
        <w:rPr>
          <w:rFonts w:ascii="Arial" w:hAnsi="Arial" w:cs="Arial"/>
          <w:sz w:val="18"/>
          <w:szCs w:val="22"/>
        </w:rPr>
        <w:t>Individuals interested in this position should s</w:t>
      </w:r>
      <w:r w:rsidR="00304209">
        <w:rPr>
          <w:rFonts w:ascii="Arial" w:hAnsi="Arial" w:cs="Arial"/>
          <w:sz w:val="18"/>
          <w:szCs w:val="22"/>
        </w:rPr>
        <w:t>end a resume and cover letter by email to</w:t>
      </w:r>
      <w:r w:rsidR="00346382" w:rsidRPr="00480B45">
        <w:rPr>
          <w:rFonts w:ascii="Arial" w:hAnsi="Arial" w:cs="Arial"/>
          <w:sz w:val="18"/>
          <w:szCs w:val="22"/>
        </w:rPr>
        <w:t xml:space="preserve"> Ernie Epp, </w:t>
      </w:r>
      <w:r w:rsidR="00304209">
        <w:rPr>
          <w:rFonts w:ascii="Arial" w:hAnsi="Arial" w:cs="Arial"/>
          <w:sz w:val="18"/>
          <w:szCs w:val="22"/>
        </w:rPr>
        <w:t>Way To Go Consulting Inc.,</w:t>
      </w:r>
      <w:r w:rsidR="004E5531" w:rsidRPr="00480B45">
        <w:rPr>
          <w:rFonts w:ascii="Arial" w:hAnsi="Arial" w:cs="Arial"/>
          <w:sz w:val="18"/>
          <w:szCs w:val="22"/>
        </w:rPr>
        <w:t xml:space="preserve"> to</w:t>
      </w:r>
      <w:r w:rsidR="00C97850" w:rsidRPr="00480B45">
        <w:rPr>
          <w:rFonts w:ascii="Arial" w:hAnsi="Arial" w:cs="Arial"/>
          <w:sz w:val="18"/>
          <w:szCs w:val="22"/>
        </w:rPr>
        <w:t xml:space="preserve"> </w:t>
      </w:r>
      <w:hyperlink r:id="rId9" w:history="1">
        <w:r w:rsidR="00304209" w:rsidRPr="00B24FA0">
          <w:rPr>
            <w:rStyle w:val="Hyperlink"/>
            <w:rFonts w:ascii="Arial" w:hAnsi="Arial" w:cs="Arial"/>
            <w:sz w:val="18"/>
            <w:szCs w:val="22"/>
          </w:rPr>
          <w:t>ernie.epp@waytogoconsultinginc.ca</w:t>
        </w:r>
      </w:hyperlink>
      <w:r w:rsidR="00304209">
        <w:rPr>
          <w:rFonts w:ascii="Arial" w:hAnsi="Arial" w:cs="Arial"/>
          <w:sz w:val="18"/>
          <w:szCs w:val="22"/>
        </w:rPr>
        <w:t xml:space="preserve"> . </w:t>
      </w:r>
    </w:p>
    <w:p w:rsidR="00304209" w:rsidRDefault="00304209" w:rsidP="00FD0810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180D12" w:rsidRPr="00480B45" w:rsidRDefault="00A76265" w:rsidP="00FD0810">
      <w:pPr>
        <w:ind w:left="360"/>
        <w:jc w:val="both"/>
        <w:rPr>
          <w:rFonts w:ascii="Arial" w:hAnsi="Arial" w:cs="Arial"/>
          <w:sz w:val="18"/>
          <w:szCs w:val="22"/>
        </w:rPr>
      </w:pPr>
      <w:r w:rsidRPr="00A76265">
        <w:rPr>
          <w:rFonts w:ascii="Arial" w:hAnsi="Arial" w:cs="Arial"/>
          <w:i/>
          <w:noProof/>
          <w:sz w:val="18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4823375</wp:posOffset>
            </wp:positionH>
            <wp:positionV relativeFrom="paragraph">
              <wp:posOffset>191818</wp:posOffset>
            </wp:positionV>
            <wp:extent cx="873125" cy="496570"/>
            <wp:effectExtent l="0" t="0" r="3175" b="0"/>
            <wp:wrapTight wrapText="bothSides">
              <wp:wrapPolygon edited="0">
                <wp:start x="0" y="0"/>
                <wp:lineTo x="0" y="20716"/>
                <wp:lineTo x="21207" y="20716"/>
                <wp:lineTo x="21207" y="0"/>
                <wp:lineTo x="0" y="0"/>
              </wp:wrapPolygon>
            </wp:wrapTight>
            <wp:docPr id="3" name="Picture 3" descr="C:\Users\Ernie\Dropbox\Ernie Consulting\2017\Marketing\WTGC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nie\Dropbox\Ernie Consulting\2017\Marketing\WTGC Logo cropp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209">
        <w:rPr>
          <w:rFonts w:ascii="Arial" w:hAnsi="Arial" w:cs="Arial"/>
          <w:sz w:val="18"/>
          <w:szCs w:val="22"/>
        </w:rPr>
        <w:t>The selection</w:t>
      </w:r>
      <w:r w:rsidR="00975B43" w:rsidRPr="00480B45">
        <w:rPr>
          <w:rFonts w:ascii="Arial" w:hAnsi="Arial" w:cs="Arial"/>
          <w:sz w:val="18"/>
          <w:szCs w:val="22"/>
        </w:rPr>
        <w:t xml:space="preserve"> committee intends to review appl</w:t>
      </w:r>
      <w:r w:rsidR="003412CC">
        <w:rPr>
          <w:rFonts w:ascii="Arial" w:hAnsi="Arial" w:cs="Arial"/>
          <w:sz w:val="18"/>
          <w:szCs w:val="22"/>
        </w:rPr>
        <w:t>ications as early as August 31</w:t>
      </w:r>
      <w:r w:rsidR="00975B43" w:rsidRPr="00480B45">
        <w:rPr>
          <w:rFonts w:ascii="Arial" w:hAnsi="Arial" w:cs="Arial"/>
          <w:sz w:val="18"/>
          <w:szCs w:val="22"/>
        </w:rPr>
        <w:t>, 201</w:t>
      </w:r>
      <w:r w:rsidR="00E62528">
        <w:rPr>
          <w:rFonts w:ascii="Arial" w:hAnsi="Arial" w:cs="Arial"/>
          <w:sz w:val="18"/>
          <w:szCs w:val="22"/>
        </w:rPr>
        <w:t>7</w:t>
      </w:r>
      <w:r w:rsidR="00304209">
        <w:rPr>
          <w:rFonts w:ascii="Arial" w:hAnsi="Arial" w:cs="Arial"/>
          <w:sz w:val="18"/>
          <w:szCs w:val="22"/>
        </w:rPr>
        <w:t>, however, applications may continue to be accepted until the right candidate is found</w:t>
      </w:r>
      <w:r w:rsidR="00975B43" w:rsidRPr="00480B45">
        <w:rPr>
          <w:rFonts w:ascii="Arial" w:hAnsi="Arial" w:cs="Arial"/>
          <w:sz w:val="18"/>
          <w:szCs w:val="22"/>
        </w:rPr>
        <w:t>.</w:t>
      </w:r>
    </w:p>
    <w:p w:rsidR="00180D12" w:rsidRPr="00480B45" w:rsidRDefault="00180D12" w:rsidP="00180D12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8D53C6" w:rsidRPr="00480B45" w:rsidRDefault="00180D12" w:rsidP="00AD24B0">
      <w:pPr>
        <w:ind w:left="360"/>
        <w:rPr>
          <w:rFonts w:ascii="Arial" w:hAnsi="Arial" w:cs="Arial"/>
          <w:i/>
          <w:sz w:val="18"/>
          <w:szCs w:val="22"/>
        </w:rPr>
      </w:pPr>
      <w:r w:rsidRPr="00480B45">
        <w:rPr>
          <w:rFonts w:ascii="Arial" w:hAnsi="Arial" w:cs="Arial"/>
          <w:i/>
          <w:sz w:val="18"/>
          <w:szCs w:val="22"/>
        </w:rPr>
        <w:t xml:space="preserve">We thank all who apply and advise that only those selected for </w:t>
      </w:r>
    </w:p>
    <w:p w:rsidR="00AD0FD4" w:rsidRPr="00480B45" w:rsidRDefault="00180D12" w:rsidP="00975B43">
      <w:pPr>
        <w:ind w:left="360"/>
        <w:rPr>
          <w:rFonts w:ascii="Arial" w:hAnsi="Arial" w:cs="Arial"/>
          <w:i/>
          <w:sz w:val="18"/>
          <w:szCs w:val="22"/>
        </w:rPr>
      </w:pPr>
      <w:proofErr w:type="gramStart"/>
      <w:r w:rsidRPr="00480B45">
        <w:rPr>
          <w:rFonts w:ascii="Arial" w:hAnsi="Arial" w:cs="Arial"/>
          <w:i/>
          <w:sz w:val="18"/>
          <w:szCs w:val="22"/>
        </w:rPr>
        <w:t>further</w:t>
      </w:r>
      <w:proofErr w:type="gramEnd"/>
      <w:r w:rsidRPr="00480B45">
        <w:rPr>
          <w:rFonts w:ascii="Arial" w:hAnsi="Arial" w:cs="Arial"/>
          <w:i/>
          <w:sz w:val="18"/>
          <w:szCs w:val="22"/>
        </w:rPr>
        <w:t xml:space="preserve"> consideration will be contacted.</w:t>
      </w:r>
      <w:r w:rsidR="00A76265" w:rsidRPr="00A76265">
        <w:rPr>
          <w:rFonts w:ascii="Arial" w:hAnsi="Arial" w:cs="Arial"/>
          <w:i/>
          <w:noProof/>
          <w:sz w:val="18"/>
          <w:szCs w:val="22"/>
          <w:lang w:val="en-CA" w:eastAsia="en-CA"/>
        </w:rPr>
        <w:t xml:space="preserve"> </w:t>
      </w:r>
      <w:bookmarkStart w:id="0" w:name="_GoBack"/>
      <w:bookmarkEnd w:id="0"/>
    </w:p>
    <w:sectPr w:rsidR="00AD0FD4" w:rsidRPr="00480B45" w:rsidSect="003477A9">
      <w:headerReference w:type="default" r:id="rId11"/>
      <w:footerReference w:type="default" r:id="rId12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02" w:rsidRDefault="00B77C02" w:rsidP="00AD24B0">
      <w:r>
        <w:separator/>
      </w:r>
    </w:p>
  </w:endnote>
  <w:endnote w:type="continuationSeparator" w:id="0">
    <w:p w:rsidR="00B77C02" w:rsidRDefault="00B77C02" w:rsidP="00AD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B0" w:rsidRDefault="00AD24B0">
    <w:pPr>
      <w:pStyle w:val="Footer"/>
    </w:pPr>
  </w:p>
  <w:p w:rsidR="00AD24B0" w:rsidRDefault="00AD2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02" w:rsidRDefault="00B77C02" w:rsidP="00AD24B0">
      <w:r>
        <w:separator/>
      </w:r>
    </w:p>
  </w:footnote>
  <w:footnote w:type="continuationSeparator" w:id="0">
    <w:p w:rsidR="00B77C02" w:rsidRDefault="00B77C02" w:rsidP="00AD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4D" w:rsidRPr="00DA274D" w:rsidRDefault="00DA274D" w:rsidP="00DA274D">
    <w:pPr>
      <w:rPr>
        <w:rFonts w:cs="Symbol"/>
        <w:b/>
        <w:kern w:val="28"/>
        <w:sz w:val="16"/>
        <w:szCs w:val="16"/>
        <w:lang w:val="en-CA"/>
      </w:rPr>
    </w:pPr>
  </w:p>
  <w:p w:rsidR="00DA274D" w:rsidRDefault="00DA2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0336_"/>
      </v:shape>
    </w:pict>
  </w:numPicBullet>
  <w:abstractNum w:abstractNumId="0">
    <w:nsid w:val="058C045A"/>
    <w:multiLevelType w:val="hybridMultilevel"/>
    <w:tmpl w:val="48A42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6C35"/>
    <w:multiLevelType w:val="hybridMultilevel"/>
    <w:tmpl w:val="1C82FE04"/>
    <w:lvl w:ilvl="0" w:tplc="AD6A6E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5C5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0E73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102E5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32CF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3BE6B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80A28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C67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44BD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42834CB3"/>
    <w:multiLevelType w:val="hybridMultilevel"/>
    <w:tmpl w:val="7EDAE7E0"/>
    <w:lvl w:ilvl="0" w:tplc="F998C3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77C42"/>
    <w:multiLevelType w:val="hybridMultilevel"/>
    <w:tmpl w:val="A1C696B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C5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E7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2E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2C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E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A2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67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4B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0D12"/>
    <w:rsid w:val="00001A0B"/>
    <w:rsid w:val="000214DE"/>
    <w:rsid w:val="00057897"/>
    <w:rsid w:val="00066613"/>
    <w:rsid w:val="000B35BD"/>
    <w:rsid w:val="000D63DC"/>
    <w:rsid w:val="000F685A"/>
    <w:rsid w:val="000F75D4"/>
    <w:rsid w:val="001324FA"/>
    <w:rsid w:val="001629E9"/>
    <w:rsid w:val="00180D12"/>
    <w:rsid w:val="00190399"/>
    <w:rsid w:val="001A2AA5"/>
    <w:rsid w:val="001D7045"/>
    <w:rsid w:val="001F3422"/>
    <w:rsid w:val="002313BE"/>
    <w:rsid w:val="002D44D6"/>
    <w:rsid w:val="00304209"/>
    <w:rsid w:val="003241AE"/>
    <w:rsid w:val="003412CC"/>
    <w:rsid w:val="00346382"/>
    <w:rsid w:val="003477A9"/>
    <w:rsid w:val="0035311B"/>
    <w:rsid w:val="00371AF3"/>
    <w:rsid w:val="003774D2"/>
    <w:rsid w:val="003C2F16"/>
    <w:rsid w:val="003F540A"/>
    <w:rsid w:val="004252FB"/>
    <w:rsid w:val="0044067E"/>
    <w:rsid w:val="0044415C"/>
    <w:rsid w:val="004538DB"/>
    <w:rsid w:val="00480B45"/>
    <w:rsid w:val="00483E4A"/>
    <w:rsid w:val="00497C3A"/>
    <w:rsid w:val="004A2E35"/>
    <w:rsid w:val="004B13A8"/>
    <w:rsid w:val="004E5531"/>
    <w:rsid w:val="005912D4"/>
    <w:rsid w:val="00605B4E"/>
    <w:rsid w:val="00670F41"/>
    <w:rsid w:val="0067597A"/>
    <w:rsid w:val="0069287D"/>
    <w:rsid w:val="00696F0E"/>
    <w:rsid w:val="006C3CAD"/>
    <w:rsid w:val="006D3F3D"/>
    <w:rsid w:val="00707440"/>
    <w:rsid w:val="00715055"/>
    <w:rsid w:val="00716116"/>
    <w:rsid w:val="00721CE1"/>
    <w:rsid w:val="0073651C"/>
    <w:rsid w:val="0079083B"/>
    <w:rsid w:val="007D32F1"/>
    <w:rsid w:val="007D391A"/>
    <w:rsid w:val="007F1255"/>
    <w:rsid w:val="00826162"/>
    <w:rsid w:val="0086138F"/>
    <w:rsid w:val="00880B9F"/>
    <w:rsid w:val="00882FC7"/>
    <w:rsid w:val="008A3DF5"/>
    <w:rsid w:val="008A60E6"/>
    <w:rsid w:val="008D53C6"/>
    <w:rsid w:val="0092254C"/>
    <w:rsid w:val="0097344F"/>
    <w:rsid w:val="00975B43"/>
    <w:rsid w:val="009A46D6"/>
    <w:rsid w:val="009D207E"/>
    <w:rsid w:val="009F1E99"/>
    <w:rsid w:val="00A46746"/>
    <w:rsid w:val="00A635E7"/>
    <w:rsid w:val="00A76265"/>
    <w:rsid w:val="00A80A5F"/>
    <w:rsid w:val="00AA42B1"/>
    <w:rsid w:val="00AA6612"/>
    <w:rsid w:val="00AD0FD4"/>
    <w:rsid w:val="00AD24B0"/>
    <w:rsid w:val="00AD5A12"/>
    <w:rsid w:val="00AF3182"/>
    <w:rsid w:val="00B63889"/>
    <w:rsid w:val="00B764D8"/>
    <w:rsid w:val="00B77C02"/>
    <w:rsid w:val="00BB5028"/>
    <w:rsid w:val="00BD385F"/>
    <w:rsid w:val="00BD481E"/>
    <w:rsid w:val="00BE1244"/>
    <w:rsid w:val="00BE38D4"/>
    <w:rsid w:val="00C20B35"/>
    <w:rsid w:val="00C36058"/>
    <w:rsid w:val="00C578CE"/>
    <w:rsid w:val="00C6597F"/>
    <w:rsid w:val="00C81970"/>
    <w:rsid w:val="00C81D71"/>
    <w:rsid w:val="00C97850"/>
    <w:rsid w:val="00CC0608"/>
    <w:rsid w:val="00CE4C6F"/>
    <w:rsid w:val="00D03894"/>
    <w:rsid w:val="00D362C0"/>
    <w:rsid w:val="00D95DB4"/>
    <w:rsid w:val="00DA274D"/>
    <w:rsid w:val="00DB5AD5"/>
    <w:rsid w:val="00DC6A56"/>
    <w:rsid w:val="00E40F3A"/>
    <w:rsid w:val="00E62528"/>
    <w:rsid w:val="00E82DEB"/>
    <w:rsid w:val="00EA6534"/>
    <w:rsid w:val="00EE2DC8"/>
    <w:rsid w:val="00F46675"/>
    <w:rsid w:val="00F63170"/>
    <w:rsid w:val="00F86A42"/>
    <w:rsid w:val="00FC3434"/>
    <w:rsid w:val="00FD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8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E7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4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24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4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D2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2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2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ernie.epp@waytogoconsultinginc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938D-21F2-4F39-A4DB-50757E5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Irene</cp:lastModifiedBy>
  <cp:revision>2</cp:revision>
  <dcterms:created xsi:type="dcterms:W3CDTF">2017-08-15T16:15:00Z</dcterms:created>
  <dcterms:modified xsi:type="dcterms:W3CDTF">2017-08-15T16:15:00Z</dcterms:modified>
</cp:coreProperties>
</file>